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6"/>
        <w:gridCol w:w="6948"/>
      </w:tblGrid>
      <w:tr w:rsidR="002B5E47" w:rsidTr="002565A9">
        <w:trPr>
          <w:trHeight w:val="337"/>
          <w:jc w:val="center"/>
        </w:trPr>
        <w:tc>
          <w:tcPr>
            <w:tcW w:w="1592" w:type="dxa"/>
          </w:tcPr>
          <w:p w:rsidR="002B5E47" w:rsidRPr="00053909" w:rsidRDefault="002B5E47" w:rsidP="002565A9">
            <w:pPr>
              <w:pStyle w:val="a3"/>
              <w:bidi w:val="0"/>
              <w:spacing w:line="360" w:lineRule="auto"/>
              <w:jc w:val="both"/>
              <w:rPr>
                <w:rFonts w:ascii="Times New Roman" w:hAnsi="Times New Roman"/>
              </w:rPr>
            </w:pPr>
            <w:bookmarkStart w:id="0" w:name="_GoBack"/>
            <w:bookmarkEnd w:id="0"/>
            <w:r>
              <w:rPr>
                <w:rFonts w:ascii="Times New Roman" w:hAnsi="Times New Roman"/>
              </w:rPr>
              <w:t xml:space="preserve">   </w:t>
            </w:r>
          </w:p>
        </w:tc>
        <w:tc>
          <w:tcPr>
            <w:tcW w:w="7128" w:type="dxa"/>
          </w:tcPr>
          <w:p w:rsidR="002B5E47" w:rsidRPr="00D966F6" w:rsidRDefault="002B5E47" w:rsidP="002565A9">
            <w:pPr>
              <w:pStyle w:val="a3"/>
              <w:jc w:val="right"/>
              <w:rPr>
                <w:rtl/>
              </w:rPr>
            </w:pPr>
            <w:r>
              <w:rPr>
                <w:rFonts w:hint="cs"/>
                <w:rtl/>
              </w:rPr>
              <w:t xml:space="preserve"> </w:t>
            </w:r>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2B5E47" w:rsidRPr="00805B1F" w:rsidTr="002565A9">
        <w:tc>
          <w:tcPr>
            <w:tcW w:w="3246" w:type="dxa"/>
          </w:tcPr>
          <w:p w:rsidR="002B5E47" w:rsidRPr="00805B1F" w:rsidRDefault="002B5E47" w:rsidP="002565A9">
            <w:pPr>
              <w:suppressLineNumbers/>
              <w:jc w:val="left"/>
              <w:rPr>
                <w:b/>
                <w:bCs/>
                <w:rtl/>
              </w:rPr>
            </w:pPr>
          </w:p>
          <w:p w:rsidR="002B5E47" w:rsidRPr="00805B1F" w:rsidRDefault="002B5E47" w:rsidP="002565A9">
            <w:pPr>
              <w:suppressLineNumbers/>
              <w:jc w:val="left"/>
              <w:rPr>
                <w:b/>
                <w:bCs/>
                <w:rtl/>
              </w:rPr>
            </w:pPr>
            <w:r w:rsidRPr="00AE2F3F">
              <w:rPr>
                <w:b/>
                <w:bCs/>
                <w:u w:val="double"/>
                <w:rtl/>
              </w:rPr>
              <w:t>ה</w:t>
            </w:r>
            <w:sdt>
              <w:sdtPr>
                <w:rPr>
                  <w:b/>
                  <w:bCs/>
                  <w:u w:val="double"/>
                  <w:rtl/>
                </w:rPr>
                <w:alias w:val="1264"/>
                <w:tag w:val="1264"/>
                <w:id w:val="748628538"/>
                <w:placeholder>
                  <w:docPart w:val="077F028089E8440AB4996B64D0D866C2"/>
                </w:placeholder>
                <w:text w:multiLine="1"/>
              </w:sdtPr>
              <w:sdtEndPr/>
              <w:sdtContent>
                <w:r w:rsidRPr="00AE2F3F">
                  <w:rPr>
                    <w:b/>
                    <w:bCs/>
                    <w:u w:val="double"/>
                    <w:rtl/>
                  </w:rPr>
                  <w:t>תובע</w:t>
                </w:r>
                <w:r w:rsidRPr="00AE2F3F">
                  <w:rPr>
                    <w:rFonts w:hint="cs"/>
                    <w:b/>
                    <w:bCs/>
                    <w:u w:val="double"/>
                    <w:rtl/>
                  </w:rPr>
                  <w:t>:</w:t>
                </w:r>
              </w:sdtContent>
            </w:sdt>
          </w:p>
        </w:tc>
        <w:tc>
          <w:tcPr>
            <w:tcW w:w="5734" w:type="dxa"/>
          </w:tcPr>
          <w:p w:rsidR="002B5E47" w:rsidRPr="008424EA" w:rsidRDefault="002B5E47" w:rsidP="002565A9">
            <w:pPr>
              <w:suppressLineNumbers/>
              <w:jc w:val="left"/>
              <w:rPr>
                <w:b/>
                <w:bCs/>
                <w:rtl/>
              </w:rPr>
            </w:pPr>
          </w:p>
          <w:p w:rsidR="002B5E47" w:rsidRPr="008424EA" w:rsidRDefault="002B5E47" w:rsidP="002565A9">
            <w:pPr>
              <w:suppressLineNumbers/>
              <w:jc w:val="left"/>
            </w:pPr>
            <w:r>
              <w:rPr>
                <w:rFonts w:hint="cs"/>
                <w:b/>
                <w:bCs/>
                <w:rtl/>
              </w:rPr>
              <w:t>ל.ר</w:t>
            </w:r>
            <w:r w:rsidRPr="008424EA">
              <w:rPr>
                <w:b/>
                <w:bCs/>
                <w:rtl/>
              </w:rPr>
              <w:t xml:space="preserve"> </w:t>
            </w:r>
            <w:sdt>
              <w:sdtPr>
                <w:rPr>
                  <w:b/>
                  <w:bCs/>
                  <w:rtl/>
                </w:rPr>
                <w:alias w:val="2686"/>
                <w:tag w:val="2686"/>
                <w:id w:val="-38594229"/>
                <w:placeholder>
                  <w:docPart w:val="ED69C1EDB9EF4F789024AA10A8F86FD7"/>
                </w:placeholder>
                <w:text w:multiLine="1"/>
              </w:sdtPr>
              <w:sdtEndPr/>
              <w:sdtContent>
                <w:r>
                  <w:rPr>
                    <w:b/>
                    <w:bCs/>
                    <w:rtl/>
                  </w:rPr>
                  <w:t>ת"ז</w:t>
                </w:r>
              </w:sdtContent>
            </w:sdt>
            <w:r w:rsidRPr="008424EA">
              <w:rPr>
                <w:b/>
                <w:bCs/>
                <w:rtl/>
              </w:rPr>
              <w:t xml:space="preserve"> </w:t>
            </w:r>
            <w:sdt>
              <w:sdtPr>
                <w:rPr>
                  <w:b/>
                  <w:bCs/>
                  <w:rtl/>
                </w:rPr>
                <w:alias w:val="2688"/>
                <w:tag w:val="2688"/>
                <w:id w:val="-1957249425"/>
                <w:placeholder>
                  <w:docPart w:val="C6F6BAF889C0466B89A8DFB40E1C0E16"/>
                </w:placeholder>
                <w:text w:multiLine="1"/>
              </w:sdtPr>
              <w:sdtEndPr/>
              <w:sdtContent>
                <w:r>
                  <w:rPr>
                    <w:rFonts w:hint="cs"/>
                    <w:b/>
                    <w:bCs/>
                    <w:rtl/>
                  </w:rPr>
                  <w:t>00000000</w:t>
                </w:r>
              </w:sdtContent>
            </w:sdt>
          </w:p>
          <w:p w:rsidR="002B5E47" w:rsidRPr="008424EA" w:rsidRDefault="002B5E47" w:rsidP="002565A9">
            <w:pPr>
              <w:suppressLineNumbers/>
              <w:jc w:val="left"/>
              <w:rPr>
                <w:b/>
                <w:bCs/>
                <w:rtl/>
              </w:rPr>
            </w:pPr>
          </w:p>
        </w:tc>
      </w:tr>
      <w:tr w:rsidR="002B5E47" w:rsidRPr="00805B1F" w:rsidTr="002565A9">
        <w:tc>
          <w:tcPr>
            <w:tcW w:w="8980" w:type="dxa"/>
            <w:gridSpan w:val="2"/>
          </w:tcPr>
          <w:p w:rsidR="002B5E47" w:rsidRPr="00805B1F" w:rsidRDefault="002B5E47" w:rsidP="002565A9">
            <w:pPr>
              <w:suppressLineNumbers/>
              <w:jc w:val="center"/>
              <w:rPr>
                <w:b/>
                <w:bCs/>
                <w:rtl/>
              </w:rPr>
            </w:pPr>
            <w:r w:rsidRPr="00805B1F">
              <w:rPr>
                <w:b/>
                <w:bCs/>
                <w:rtl/>
              </w:rPr>
              <w:t>נגד</w:t>
            </w:r>
          </w:p>
          <w:p w:rsidR="002B5E47" w:rsidRPr="00805B1F" w:rsidRDefault="002B5E47" w:rsidP="002565A9">
            <w:pPr>
              <w:suppressLineNumbers/>
              <w:jc w:val="left"/>
              <w:rPr>
                <w:b/>
                <w:bCs/>
                <w:rtl/>
              </w:rPr>
            </w:pPr>
          </w:p>
        </w:tc>
      </w:tr>
      <w:tr w:rsidR="002B5E47" w:rsidRPr="00805B1F" w:rsidTr="002565A9">
        <w:trPr>
          <w:trHeight w:val="740"/>
        </w:trPr>
        <w:tc>
          <w:tcPr>
            <w:tcW w:w="3246" w:type="dxa"/>
            <w:hideMark/>
          </w:tcPr>
          <w:p w:rsidR="002B5E47" w:rsidRPr="00805B1F" w:rsidRDefault="002B5E47" w:rsidP="002565A9">
            <w:pPr>
              <w:suppressLineNumbers/>
              <w:jc w:val="left"/>
              <w:rPr>
                <w:b/>
                <w:bCs/>
                <w:rtl/>
              </w:rPr>
            </w:pPr>
            <w:r w:rsidRPr="00AE2F3F">
              <w:rPr>
                <w:b/>
                <w:bCs/>
                <w:u w:val="double"/>
                <w:rtl/>
              </w:rPr>
              <w:t>ה</w:t>
            </w:r>
            <w:sdt>
              <w:sdtPr>
                <w:rPr>
                  <w:b/>
                  <w:bCs/>
                  <w:u w:val="double"/>
                  <w:rtl/>
                </w:rPr>
                <w:alias w:val="1265"/>
                <w:tag w:val="1265"/>
                <w:id w:val="15438151"/>
                <w:text/>
              </w:sdtPr>
              <w:sdtEndPr/>
              <w:sdtContent>
                <w:r w:rsidRPr="00AE2F3F">
                  <w:rPr>
                    <w:b/>
                    <w:bCs/>
                    <w:u w:val="double"/>
                    <w:rtl/>
                  </w:rPr>
                  <w:t>נתבע</w:t>
                </w:r>
                <w:r w:rsidRPr="00AE2F3F">
                  <w:rPr>
                    <w:rFonts w:hint="cs"/>
                    <w:b/>
                    <w:bCs/>
                    <w:u w:val="double"/>
                    <w:rtl/>
                  </w:rPr>
                  <w:t>ות:</w:t>
                </w:r>
              </w:sdtContent>
            </w:sdt>
          </w:p>
        </w:tc>
        <w:tc>
          <w:tcPr>
            <w:tcW w:w="5734" w:type="dxa"/>
            <w:hideMark/>
          </w:tcPr>
          <w:p w:rsidR="002B5E47" w:rsidRPr="00805B1F" w:rsidRDefault="007D6302" w:rsidP="002565A9">
            <w:pPr>
              <w:suppressLineNumbers/>
              <w:spacing w:line="360" w:lineRule="auto"/>
              <w:jc w:val="left"/>
              <w:rPr>
                <w:b/>
                <w:bCs/>
                <w:rtl/>
              </w:rPr>
            </w:pPr>
            <w:sdt>
              <w:sdtPr>
                <w:rPr>
                  <w:b/>
                  <w:bCs/>
                  <w:rtl/>
                </w:rPr>
                <w:alias w:val="829"/>
                <w:tag w:val="829"/>
                <w:id w:val="-731926407"/>
                <w:placeholder>
                  <w:docPart w:val="80867AD04FF24FECA93AE1F9766EBE21"/>
                </w:placeholder>
                <w:text w:multiLine="1"/>
              </w:sdtPr>
              <w:sdtEndPr/>
              <w:sdtContent>
                <w:r w:rsidR="002B5E47">
                  <w:rPr>
                    <w:b/>
                    <w:bCs/>
                  </w:rPr>
                  <w:t>.1</w:t>
                </w:r>
              </w:sdtContent>
            </w:sdt>
            <w:r w:rsidR="002B5E47" w:rsidRPr="00805B1F">
              <w:rPr>
                <w:b/>
                <w:bCs/>
                <w:rtl/>
              </w:rPr>
              <w:t xml:space="preserve"> </w:t>
            </w:r>
            <w:sdt>
              <w:sdtPr>
                <w:rPr>
                  <w:b/>
                  <w:bCs/>
                  <w:rtl/>
                </w:rPr>
                <w:alias w:val="1266"/>
                <w:tag w:val="1266"/>
                <w:id w:val="1865085449"/>
                <w:placeholder>
                  <w:docPart w:val="3034996D68054AF5B28EECDC540A74D0"/>
                </w:placeholder>
                <w:text w:multiLine="1"/>
              </w:sdtPr>
              <w:sdtEndPr/>
              <w:sdtContent>
                <w:r w:rsidR="002B5E47">
                  <w:rPr>
                    <w:rFonts w:hint="cs"/>
                    <w:b/>
                    <w:bCs/>
                    <w:rtl/>
                  </w:rPr>
                  <w:t>ר.מ.נ.</w:t>
                </w:r>
              </w:sdtContent>
            </w:sdt>
            <w:r w:rsidR="002B5E47" w:rsidRPr="00805B1F">
              <w:rPr>
                <w:b/>
                <w:bCs/>
                <w:rtl/>
              </w:rPr>
              <w:t xml:space="preserve"> </w:t>
            </w:r>
            <w:sdt>
              <w:sdtPr>
                <w:rPr>
                  <w:b/>
                  <w:bCs/>
                  <w:rtl/>
                </w:rPr>
                <w:alias w:val="2687"/>
                <w:tag w:val="2687"/>
                <w:id w:val="512507375"/>
                <w:lock w:val="contentLocked"/>
                <w:placeholder>
                  <w:docPart w:val="325AF81CF173400FA94FD6EE7D602C62"/>
                </w:placeholder>
                <w:text w:multiLine="1"/>
              </w:sdtPr>
              <w:sdtEndPr/>
              <w:sdtContent>
                <w:r w:rsidR="002B5E47">
                  <w:rPr>
                    <w:b/>
                    <w:bCs/>
                    <w:rtl/>
                  </w:rPr>
                  <w:t>ת"ז</w:t>
                </w:r>
              </w:sdtContent>
            </w:sdt>
            <w:r w:rsidR="002B5E47" w:rsidRPr="00805B1F">
              <w:rPr>
                <w:b/>
                <w:bCs/>
                <w:rtl/>
              </w:rPr>
              <w:t xml:space="preserve"> </w:t>
            </w:r>
            <w:r w:rsidR="002B5E47">
              <w:rPr>
                <w:rFonts w:hint="cs"/>
                <w:b/>
                <w:bCs/>
                <w:rtl/>
              </w:rPr>
              <w:t>1111111</w:t>
            </w:r>
          </w:p>
          <w:p w:rsidR="002B5E47" w:rsidRPr="00805B1F" w:rsidRDefault="007D6302" w:rsidP="002565A9">
            <w:pPr>
              <w:suppressLineNumbers/>
              <w:jc w:val="left"/>
              <w:rPr>
                <w:b/>
                <w:bCs/>
                <w:rtl/>
              </w:rPr>
            </w:pPr>
            <w:sdt>
              <w:sdtPr>
                <w:rPr>
                  <w:b/>
                  <w:bCs/>
                  <w:rtl/>
                </w:rPr>
                <w:alias w:val="829"/>
                <w:tag w:val="829"/>
                <w:id w:val="-200472462"/>
                <w:placeholder>
                  <w:docPart w:val="80867AD04FF24FECA93AE1F9766EBE21"/>
                </w:placeholder>
                <w:text w:multiLine="1"/>
              </w:sdtPr>
              <w:sdtEndPr/>
              <w:sdtContent>
                <w:r w:rsidR="002B5E47">
                  <w:rPr>
                    <w:b/>
                    <w:bCs/>
                  </w:rPr>
                  <w:t>.2</w:t>
                </w:r>
              </w:sdtContent>
            </w:sdt>
            <w:r w:rsidR="002B5E47" w:rsidRPr="00805B1F">
              <w:rPr>
                <w:b/>
                <w:bCs/>
                <w:rtl/>
              </w:rPr>
              <w:t xml:space="preserve"> </w:t>
            </w:r>
            <w:sdt>
              <w:sdtPr>
                <w:rPr>
                  <w:b/>
                  <w:bCs/>
                  <w:rtl/>
                </w:rPr>
                <w:alias w:val="1266"/>
                <w:tag w:val="1266"/>
                <w:id w:val="912815839"/>
                <w:placeholder>
                  <w:docPart w:val="3034996D68054AF5B28EECDC540A74D0"/>
                </w:placeholder>
                <w:text w:multiLine="1"/>
              </w:sdtPr>
              <w:sdtEndPr/>
              <w:sdtContent>
                <w:r w:rsidR="002B5E47">
                  <w:rPr>
                    <w:b/>
                    <w:bCs/>
                    <w:rtl/>
                  </w:rPr>
                  <w:t>קרן ארקין חן (אפוטרופוס לדין)</w:t>
                </w:r>
              </w:sdtContent>
            </w:sdt>
            <w:sdt>
              <w:sdtPr>
                <w:rPr>
                  <w:b/>
                  <w:bCs/>
                  <w:rtl/>
                </w:rPr>
                <w:alias w:val="2689"/>
                <w:tag w:val="2689"/>
                <w:id w:val="927697291"/>
                <w:lock w:val="contentLocked"/>
                <w:placeholder>
                  <w:docPart w:val="F4A38E75D7764630BB8F1360905BDEC7"/>
                </w:placeholder>
                <w:text w:multiLine="1"/>
              </w:sdtPr>
              <w:sdtEndPr/>
              <w:sdtContent/>
            </w:sdt>
          </w:p>
        </w:tc>
      </w:tr>
    </w:tbl>
    <w:p w:rsidR="002B5E47" w:rsidRDefault="002B5E47" w:rsidP="002B5E47">
      <w:pPr>
        <w:jc w:val="both"/>
        <w:rPr>
          <w:sz w:val="6"/>
          <w:szCs w:val="6"/>
          <w:rtl/>
        </w:rPr>
      </w:pPr>
    </w:p>
    <w:p w:rsidR="002B5E47" w:rsidRDefault="002B5E47" w:rsidP="002B5E47">
      <w:pPr>
        <w:jc w:val="both"/>
        <w:rPr>
          <w:sz w:val="6"/>
          <w:szCs w:val="6"/>
          <w:rtl/>
        </w:rPr>
      </w:pPr>
    </w:p>
    <w:p w:rsidR="002B5E47" w:rsidRDefault="002B5E47" w:rsidP="002B5E47">
      <w:pPr>
        <w:jc w:val="both"/>
        <w:rPr>
          <w:sz w:val="6"/>
          <w:szCs w:val="6"/>
          <w:rtl/>
        </w:rPr>
      </w:pPr>
      <w:r>
        <w:rPr>
          <w:sz w:val="6"/>
          <w:szCs w:val="6"/>
          <w:rtl/>
        </w:rPr>
        <w:t>&lt;#1#&gt;</w:t>
      </w:r>
    </w:p>
    <w:p w:rsidR="002B5E47" w:rsidRDefault="002B5E47" w:rsidP="002B5E47">
      <w:pPr>
        <w:pStyle w:val="12"/>
        <w:spacing w:line="360" w:lineRule="auto"/>
        <w:rPr>
          <w:u w:val="none"/>
          <w:rtl/>
        </w:rPr>
      </w:pPr>
      <w:r>
        <w:rPr>
          <w:rFonts w:hint="cs"/>
          <w:u w:val="double"/>
          <w:rtl/>
        </w:rPr>
        <w:t>נוכחים</w:t>
      </w:r>
      <w:r>
        <w:rPr>
          <w:rFonts w:hint="cs"/>
          <w:u w:val="none"/>
          <w:rtl/>
        </w:rPr>
        <w:t>:</w:t>
      </w:r>
    </w:p>
    <w:p w:rsidR="002B5E47" w:rsidRDefault="002B5E47" w:rsidP="002B5E47">
      <w:pPr>
        <w:pStyle w:val="12"/>
        <w:spacing w:line="360" w:lineRule="auto"/>
        <w:rPr>
          <w:u w:val="none"/>
          <w:rtl/>
        </w:rPr>
      </w:pPr>
      <w:r>
        <w:rPr>
          <w:rFonts w:hint="cs"/>
          <w:u w:val="none"/>
          <w:rtl/>
        </w:rPr>
        <w:t>התובע וב"כ עו"ד אדי שגיא, הגב' נורית ממשרדו של עו"ד שגיא</w:t>
      </w:r>
    </w:p>
    <w:p w:rsidR="002B5E47" w:rsidRDefault="002B5E47" w:rsidP="002B5E47">
      <w:pPr>
        <w:pStyle w:val="12"/>
        <w:spacing w:line="360" w:lineRule="auto"/>
        <w:rPr>
          <w:u w:val="none"/>
          <w:rtl/>
        </w:rPr>
      </w:pPr>
      <w:r>
        <w:rPr>
          <w:rFonts w:hint="cs"/>
          <w:u w:val="none"/>
          <w:rtl/>
        </w:rPr>
        <w:t>הנתבעת וב"כ עו"ד לורי גייזלר</w:t>
      </w:r>
    </w:p>
    <w:p w:rsidR="002B5E47" w:rsidRPr="00284F36" w:rsidRDefault="002B5E47" w:rsidP="002B5E47">
      <w:pPr>
        <w:pStyle w:val="12"/>
        <w:spacing w:line="360" w:lineRule="auto"/>
        <w:rPr>
          <w:u w:val="none"/>
          <w:rtl/>
        </w:rPr>
      </w:pPr>
      <w:r>
        <w:rPr>
          <w:rFonts w:hint="cs"/>
          <w:u w:val="none"/>
          <w:rtl/>
        </w:rPr>
        <w:t>האפוט' לדין</w:t>
      </w:r>
    </w:p>
    <w:p w:rsidR="002B5E47" w:rsidRDefault="002B5E47" w:rsidP="002B5E47">
      <w:pPr>
        <w:pStyle w:val="12"/>
        <w:rPr>
          <w:b w:val="0"/>
          <w:bCs w:val="0"/>
          <w:u w:val="none"/>
          <w:rtl/>
        </w:rPr>
      </w:pPr>
    </w:p>
    <w:p w:rsidR="002B5E47" w:rsidRDefault="002B5E47" w:rsidP="002B5E47">
      <w:pPr>
        <w:spacing w:line="360" w:lineRule="auto"/>
        <w:jc w:val="center"/>
        <w:rPr>
          <w:rFonts w:ascii="Arial" w:hAnsi="Arial"/>
          <w:b/>
          <w:bCs/>
          <w:sz w:val="32"/>
          <w:szCs w:val="32"/>
          <w:u w:val="double"/>
          <w:rtl/>
        </w:rPr>
      </w:pPr>
      <w:r w:rsidRPr="00A45BC2">
        <w:rPr>
          <w:rFonts w:ascii="Arial" w:hAnsi="Arial" w:hint="cs"/>
          <w:b/>
          <w:bCs/>
          <w:sz w:val="32"/>
          <w:szCs w:val="32"/>
          <w:u w:val="double"/>
          <w:rtl/>
        </w:rPr>
        <w:t>פסק דין</w:t>
      </w:r>
    </w:p>
    <w:p w:rsidR="002B5E47" w:rsidRPr="00A45BC2" w:rsidRDefault="002B5E47" w:rsidP="002B5E47">
      <w:pPr>
        <w:spacing w:line="360" w:lineRule="auto"/>
        <w:jc w:val="center"/>
        <w:rPr>
          <w:rFonts w:ascii="Arial" w:hAnsi="Arial"/>
          <w:b/>
          <w:bCs/>
          <w:sz w:val="32"/>
          <w:szCs w:val="32"/>
          <w:u w:val="double"/>
          <w:rtl/>
        </w:rPr>
      </w:pPr>
    </w:p>
    <w:p w:rsidR="002B5E47" w:rsidRDefault="002B5E47" w:rsidP="002B5E47">
      <w:pPr>
        <w:pStyle w:val="a9"/>
        <w:numPr>
          <w:ilvl w:val="0"/>
          <w:numId w:val="1"/>
        </w:numPr>
        <w:spacing w:line="360" w:lineRule="auto"/>
        <w:jc w:val="both"/>
      </w:pPr>
      <w:r>
        <w:rPr>
          <w:rFonts w:hint="cs"/>
          <w:rtl/>
        </w:rPr>
        <w:t xml:space="preserve">ביום 08.05.2024, הניח בפני אב תובענה שעסקה למעשה בחידוש הקשר שבינו לבין בתו, ילידת 24.12.2012. </w:t>
      </w:r>
    </w:p>
    <w:p w:rsidR="002B5E47" w:rsidRDefault="002B5E47" w:rsidP="002B5E47">
      <w:pPr>
        <w:pStyle w:val="a9"/>
        <w:jc w:val="both"/>
      </w:pPr>
    </w:p>
    <w:p w:rsidR="002B5E47" w:rsidRDefault="002B5E47" w:rsidP="002B5E47">
      <w:pPr>
        <w:pStyle w:val="a9"/>
        <w:numPr>
          <w:ilvl w:val="0"/>
          <w:numId w:val="1"/>
        </w:numPr>
        <w:spacing w:line="360" w:lineRule="auto"/>
        <w:jc w:val="both"/>
      </w:pPr>
      <w:r>
        <w:rPr>
          <w:rFonts w:hint="cs"/>
          <w:rtl/>
        </w:rPr>
        <w:t xml:space="preserve">אין עורר שהתובענה כשלעצמה מוצדקת, שהרי אכן נותק הקשר בין הקטינה לבין אביה, כאשר הבעיות המרכזיות התחילו עוד בסופה של שנת 2020 ובפרוץ מלחמת חרבות ברזל, נותק הקשר.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בין הצדדים עוד 27 תיקים קשורים, תיק הנייר הנוכחי מונה 185 מסמכים, 30 בקשות הוגשו, נדמה לי שדי בכך בצירוף 12 מסמכים שרשומים כחוות דעת, כדי להסביר כי הסכסוך שבין ההורים הוא מה שאנחנו קוראים הורות פתולוגית.</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נדמה לי שראשיתה של התובענה בהתנהגות שאינני יודע אם היא צינית או ילדותית, או שילוב של השניים מצד האם.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הנתק בתקשורת אירוע על רקע אי השלמתה של האם עם שיעור הערבויות שנקבעו כדי להבטיח את חזרת הקטינה מחו"ל בצאתה עם מי מההורים. לשם כך הגישה האם שוב ושוב הליכים, כאילו לא ניתנו החלטות קודמות ולשם כך גם הפעילה את מה שהפך להיות "נשק יום הדין" קרי, הקשר של הקטינה עם האב והסתכלותה עליו.</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זהו הפרוטוקול החמישי בהליכים המתבררים רק בתיק הזה.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lastRenderedPageBreak/>
        <w:t xml:space="preserve">ביום 31.10.2024, באו הצדדים בפני ולמעשה, נרשמה התקדמות כפי שדיווחה המוחית אשר מיניתי וכפי שסיפרה גם האפוטרופה לדין. כל הדיון עסק בשאלה האם הקשר שבין הקטינה לאב מתפתח לאט מידי שמא בקצב הראוי.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ההחלטה שנתתי באותו מועד, הפנתה זרקור לקוצר רוחו של האב, גם להתמדתה של האם בכך שלא השלימה עם גובה הערבויות. מן הערבויות יצאנו אל הדרך ומן הערבויות כנראה לא נפטר.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ביום 17.11.2024, לאמור, כחודש לפני הדיון שקבעתי להיום, נסרקה לתיק בית המשפט חוות דעת של המומחית, אביא מעט ממנה. המומחית כותבת כי האב הפכפך בחדר הטיפולים, אימפולסיבי, גורם לתחושת עוינות לגיטימית מצד הקטינה, מזלזל בקטינה ועוד.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כל אחד משני ההורים כך כותבת המומחית, מותקף על ידי כל אחד מן ההורים אם דבריה של זו האחרונה, אינם משרתים את אחד ההורים בהתקפתו על ההורה האחר.</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רוצה תאמר כי שני ההורים שבפני, לא רק שהם לא נוהגים כהורה מיטיב, אלא שהקטינה איננה אלא שדה קרב ביניהם.</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המומחית כותבת כי אמרה לאב מפורשות שאם לא ישנה את אופן התקשורת והשיח שלו עם הקטינה, למעשה, לא ייפתרו הבעיות, אך האב בשלו, מטיח את כל האשמה רק באם וטחו עיניו מלראות את חלקו שלו.</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שני ההורים כפי שמספרת המומחית ולמרות הוראותיה של המומחית, המשיכו להימנע מתקשורת הדדית, המשיכו שלא לשאת באחריות למצבה של הבת ולשיפור המצב. שוב נושא היציאות לחו"ל הפך לנושא מרכזי, שוב שני ההורים בעצם התעלמו מהוראות המומחית.</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כתבתי כבר בעבר, כי בקשה של הורה להיות בקשר עם ילדו יוצא חלציו, היא עניין לגיטימי לחלוטין ומוטל על ביהמ"ש לעזור בכלים העומדים לרשותו.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ואולם, הורה המבקש חידוש קשר, אך דורש לעשות זאת בתנאיו, בלוח הזמנים שהוא יקבע ומבלי שיעזור, הוא הורה שלא יקבל סעד.</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נזיפה במומחית כפי שנקט האב במקום שיתוף פעולה והאמור בחוות הדעת, היא בעצם הצבעה על כך שהאב החליט שהוא רוצה בחידוש הקשר בקצב שלו, לאמור כאן ועכשיו, באכיפה כוחנית ומבלי למלא אחר המלצות המומחית.</w:t>
      </w:r>
    </w:p>
    <w:p w:rsidR="002B5E47" w:rsidRPr="003813D5"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בית המשפט הוא אולי אביהם של קטינים, אך הוא לא ההורה של הקטינים. ולטעמי, שני הצדדים התפרקו מחובתם ההורית, לנהוג כדרך שהורה מסור היה נוהג, משל בשני מתבגרים ששנאת עולם ביניהם אני עוסק ולא בשניים החייבים על פי דין לגלות אחריות.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צר לי, אך איני רואה בהורים שלפני הורים מיטיבים וכאשר מספרת לי האפוטרופא לדין כי נשמעו מפי הקטינה אמירות אובדניות, הופך אני מודאג שבעתיים.</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סליחה שאני חוזר על עצמי, אבל אינני מצליח להבין את האובססיה של האם לעניין הערבויות והנסיעות לחו"ל ואינני מצליח להבין את סרבנותה לתקשר, בה במידה אינני מבין את סרבנותו של האב לתקשר ואת התעלמותו מהמציאות ומאופייה של הבת, בבחינת הוא והוראותיו חזות כל.</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הפתרון הקל שבחר האב על דרך האמירה, רק האם היא אשמה, הוא בבחינת עצימת עיניים  מוחלטת מתרומתו שלו, וזו כבדה וניכרת, תוך שהסיפא לחוות הדעת מסבירה כי האב לא הפנים שיש לו חלק ונחלה במצב אליו הגענו.</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אנו מגיעים בעצם למצב, שבו יכולה האם לומר בשמחה לעצמה כי אופיו של האב הכשיל את הטיפול, מה שרצתה היא להגיע אליו כנראה מלכתחילה והאב יכול באותה הזדמנות לבוא בטרוניה אל עצמו, כי לא השכיל להשתמש בכלים שניתנו לו.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התובענה היא כאמור תביעתו של אב לחידוש הקשר וכאשר מתנהג האב כפי שהוא מתנהג, ביהמ"ש אינו יכול לעזור לו.</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ברור לי שצריך לשמר את מינויה של האפוטרופא לדין, גם את הטיפול הפרטני שמקבלת הקטינה, וזאת לתקופה של שנה נוספת וכך אני מורה.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צר לי, אך דין התביעה להידחות וצודקת עו"ד גייזלר כאשר היא אומרת שיש לתת את הדעת על סוגיית ההוצאות.</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טעותה של עו"ד גייזלר מתחילה בסברה שאם מרשתה שילמה הוצאות, כך צריך לעשות גם הצד שכנגד, אלא שהוצאות נפסקות כל פעם כפי העניין ולא לצורך "השוואת נזקים".</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קבע כבר ביהמ"ש בעליון בשעתו, שיכול גם יכול להיות מצב בו צד שזוכה ישלם הוצאות לצד שכנגד בגין התנהלותו.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אני סבור שתרומתה המכרעת של האם לתוצאה, לא צריכה לזכות אותה בפסיקת הוצאות לטובתה וסבור אני כי התנהגותו המכרעת של האב מחייבת בפסיקת הוצאות.</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 xml:space="preserve">הואיל וכך, יישא האב בהוצאות לטובת אוצר המדינה בסך 10,000 ₪ ואילו האם תישא בהוצאות לטובת אוצר המדינה בסך 10,000 ₪ נוספים. </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המזכירות תסגור התיק.</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ניתן היתר לפרסום פסק דין זה, בלא פרט מזהה אודות הצדדים.</w:t>
      </w:r>
    </w:p>
    <w:p w:rsidR="002B5E47" w:rsidRDefault="002B5E47" w:rsidP="002B5E47">
      <w:pPr>
        <w:pStyle w:val="a9"/>
        <w:rPr>
          <w:rtl/>
        </w:rPr>
      </w:pPr>
    </w:p>
    <w:p w:rsidR="002B5E47" w:rsidRDefault="002B5E47" w:rsidP="002B5E47">
      <w:pPr>
        <w:pStyle w:val="a9"/>
        <w:numPr>
          <w:ilvl w:val="0"/>
          <w:numId w:val="1"/>
        </w:numPr>
        <w:spacing w:line="360" w:lineRule="auto"/>
        <w:jc w:val="both"/>
      </w:pPr>
      <w:r>
        <w:rPr>
          <w:rFonts w:hint="cs"/>
          <w:rtl/>
        </w:rPr>
        <w:t>לאור התוצאה אליה הגענו, אזי בסך כל מימון המומחית צריכים הצדדים לשאת בשווה ומיום פתיחת ההליך.</w:t>
      </w:r>
    </w:p>
    <w:p w:rsidR="002B5E47" w:rsidRDefault="002B5E47" w:rsidP="002B5E47"/>
    <w:p w:rsidR="002B5E47" w:rsidRDefault="002B5E47" w:rsidP="002B5E47">
      <w:pPr>
        <w:rPr>
          <w:rtl/>
        </w:rPr>
      </w:pPr>
    </w:p>
    <w:p w:rsidR="002B5E47" w:rsidRDefault="002B5E47" w:rsidP="002B5E47">
      <w:pPr>
        <w:rPr>
          <w:sz w:val="6"/>
          <w:szCs w:val="6"/>
          <w:rtl/>
        </w:rPr>
      </w:pPr>
      <w:r>
        <w:rPr>
          <w:sz w:val="6"/>
          <w:szCs w:val="6"/>
          <w:rtl/>
        </w:rPr>
        <w:t>&lt;#3#&gt;</w:t>
      </w:r>
    </w:p>
    <w:p w:rsidR="002B5E47" w:rsidRDefault="002B5E47" w:rsidP="002B5E47">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י"ד כסלו תשפ"ה</w:t>
          </w:r>
        </w:sdtContent>
      </w:sdt>
      <w:r>
        <w:rPr>
          <w:rFonts w:hint="cs"/>
          <w:b/>
          <w:bCs/>
          <w:rtl/>
        </w:rPr>
        <w:t xml:space="preserve">, </w:t>
      </w:r>
      <w:sdt>
        <w:sdtPr>
          <w:rPr>
            <w:rtl/>
          </w:rPr>
          <w:alias w:val="2206"/>
          <w:tag w:val="2206"/>
          <w:id w:val="-1474593809"/>
          <w:text w:multiLine="1"/>
        </w:sdtPr>
        <w:sdtEndPr/>
        <w:sdtContent>
          <w:r>
            <w:rPr>
              <w:b/>
              <w:bCs/>
            </w:rPr>
            <w:t>15/12/2024</w:t>
          </w:r>
        </w:sdtContent>
      </w:sdt>
      <w:r>
        <w:rPr>
          <w:rFonts w:hint="cs"/>
          <w:b/>
          <w:bCs/>
          <w:rtl/>
        </w:rPr>
        <w:t xml:space="preserve"> במעמד הנוכחים.</w:t>
      </w:r>
    </w:p>
    <w:p w:rsidR="002B5E47" w:rsidRDefault="002B5E47" w:rsidP="002B5E47">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2B5E47" w:rsidTr="002565A9">
        <w:trPr>
          <w:trHeight w:val="316"/>
          <w:jc w:val="right"/>
        </w:trPr>
        <w:tc>
          <w:tcPr>
            <w:tcW w:w="3936" w:type="dxa"/>
            <w:vAlign w:val="center"/>
          </w:tcPr>
          <w:p w:rsidR="002B5E47" w:rsidRDefault="007D6302" w:rsidP="002565A9">
            <w:pPr>
              <w:jc w:val="center"/>
              <w:rPr>
                <w:rtl/>
              </w:rPr>
            </w:pPr>
            <w:sdt>
              <w:sdtPr>
                <w:rPr>
                  <w:rtl/>
                </w:rPr>
                <w:alias w:val="MergeField"/>
                <w:tag w:val="2144"/>
                <w:id w:val="-1633013657"/>
              </w:sdtPr>
              <w:sdtEndPr/>
              <w:sdtContent>
                <w:r w:rsidR="002B5E47">
                  <w:rPr>
                    <w:noProof/>
                  </w:rPr>
                  <w:drawing>
                    <wp:inline distT="0" distB="0" distL="0" distR="0" wp14:anchorId="7E8EB76E" wp14:editId="441FF7EA">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tc>
      </w:tr>
      <w:tr w:rsidR="002B5E47" w:rsidTr="002565A9">
        <w:trPr>
          <w:trHeight w:val="361"/>
          <w:jc w:val="right"/>
        </w:trPr>
        <w:tc>
          <w:tcPr>
            <w:tcW w:w="3936" w:type="dxa"/>
            <w:vAlign w:val="center"/>
          </w:tcPr>
          <w:p w:rsidR="002B5E47" w:rsidRPr="00C02017" w:rsidRDefault="007D6302" w:rsidP="002565A9">
            <w:pPr>
              <w:jc w:val="center"/>
              <w:rPr>
                <w:b/>
                <w:bCs/>
                <w:rtl/>
              </w:rPr>
            </w:pPr>
            <w:sdt>
              <w:sdtPr>
                <w:rPr>
                  <w:b/>
                  <w:bCs/>
                  <w:rtl/>
                </w:rPr>
                <w:alias w:val="2141"/>
                <w:tag w:val="2141"/>
                <w:id w:val="2119712613"/>
                <w:placeholder>
                  <w:docPart w:val="DBBC2969110D41CC8B232A79682CFA66"/>
                </w:placeholder>
                <w:text w:multiLine="1"/>
              </w:sdtPr>
              <w:sdtEndPr/>
              <w:sdtContent>
                <w:r w:rsidR="002B5E47">
                  <w:rPr>
                    <w:b/>
                    <w:bCs/>
                    <w:rtl/>
                  </w:rPr>
                  <w:t>ארז</w:t>
                </w:r>
              </w:sdtContent>
            </w:sdt>
            <w:r w:rsidR="002B5E47" w:rsidRPr="00C02017">
              <w:rPr>
                <w:rFonts w:hint="cs"/>
                <w:b/>
                <w:bCs/>
                <w:rtl/>
              </w:rPr>
              <w:t xml:space="preserve"> </w:t>
            </w:r>
            <w:sdt>
              <w:sdtPr>
                <w:rPr>
                  <w:rFonts w:hint="cs"/>
                  <w:b/>
                  <w:bCs/>
                  <w:rtl/>
                </w:rPr>
                <w:alias w:val="2142"/>
                <w:tag w:val="2142"/>
                <w:id w:val="-26639521"/>
                <w:placeholder>
                  <w:docPart w:val="6201528FF4D447EF8F044906D3B13337"/>
                </w:placeholder>
                <w:text w:multiLine="1"/>
              </w:sdtPr>
              <w:sdtEndPr/>
              <w:sdtContent>
                <w:r w:rsidR="002B5E47">
                  <w:rPr>
                    <w:b/>
                    <w:bCs/>
                    <w:rtl/>
                  </w:rPr>
                  <w:t>שני</w:t>
                </w:r>
              </w:sdtContent>
            </w:sdt>
            <w:r w:rsidR="002B5E47" w:rsidRPr="00C02017">
              <w:rPr>
                <w:rFonts w:hint="cs"/>
                <w:b/>
                <w:bCs/>
                <w:rtl/>
              </w:rPr>
              <w:t xml:space="preserve">, </w:t>
            </w:r>
            <w:sdt>
              <w:sdtPr>
                <w:rPr>
                  <w:rFonts w:hint="cs"/>
                  <w:b/>
                  <w:bCs/>
                  <w:rtl/>
                </w:rPr>
                <w:alias w:val="2143"/>
                <w:tag w:val="2143"/>
                <w:id w:val="1647695366"/>
                <w:placeholder>
                  <w:docPart w:val="4A4A4DD5891C45AE92F923CFBE88E7EA"/>
                </w:placeholder>
                <w:text w:multiLine="1"/>
              </w:sdtPr>
              <w:sdtEndPr/>
              <w:sdtContent>
                <w:r w:rsidR="002B5E47">
                  <w:rPr>
                    <w:b/>
                    <w:bCs/>
                    <w:rtl/>
                  </w:rPr>
                  <w:t>שופט</w:t>
                </w:r>
              </w:sdtContent>
            </w:sdt>
          </w:p>
        </w:tc>
      </w:tr>
    </w:tbl>
    <w:p w:rsidR="002B5E47" w:rsidRDefault="002B5E47" w:rsidP="002B5E47">
      <w:pPr>
        <w:rPr>
          <w:rtl/>
        </w:rPr>
      </w:pPr>
    </w:p>
    <w:p w:rsidR="002B5E47" w:rsidRDefault="002B5E47" w:rsidP="002B5E47">
      <w:pPr>
        <w:rPr>
          <w:rtl/>
        </w:rPr>
      </w:pPr>
    </w:p>
    <w:p w:rsidR="002B5E47" w:rsidRDefault="002B5E47" w:rsidP="002B5E47">
      <w:r>
        <w:rPr>
          <w:rtl/>
        </w:rPr>
        <w:t>הוקלד</w:t>
      </w:r>
      <w:r>
        <w:t xml:space="preserve"> </w:t>
      </w:r>
      <w:r>
        <w:rPr>
          <w:rtl/>
        </w:rPr>
        <w:t>על</w:t>
      </w:r>
      <w:r>
        <w:t xml:space="preserve"> </w:t>
      </w:r>
      <w:r>
        <w:rPr>
          <w:rtl/>
        </w:rPr>
        <w:t>ידי</w:t>
      </w:r>
      <w:r>
        <w:t xml:space="preserve"> </w:t>
      </w:r>
      <w:r>
        <w:rPr>
          <w:rtl/>
        </w:rPr>
        <w:t>אביטל</w:t>
      </w:r>
      <w:r>
        <w:t xml:space="preserve"> </w:t>
      </w:r>
      <w:r>
        <w:rPr>
          <w:rtl/>
        </w:rPr>
        <w:t>בונבידה</w:t>
      </w:r>
    </w:p>
    <w:p w:rsidR="002D70D9" w:rsidRDefault="002D70D9"/>
    <w:sectPr w:rsidR="002D70D9" w:rsidSect="00091A50">
      <w:headerReference w:type="default" r:id="rId8"/>
      <w:footerReference w:type="even" r:id="rId9"/>
      <w:footerReference w:type="default" r:id="rId10"/>
      <w:pgSz w:w="11906" w:h="16838" w:code="9"/>
      <w:pgMar w:top="1440" w:right="1701" w:bottom="1440" w:left="1701" w:header="567" w:footer="1157" w:gutter="0"/>
      <w:lnNumType w:countBy="1"/>
      <w:pgNumType w:start="26"/>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302" w:rsidRDefault="007D6302" w:rsidP="002B5E47">
      <w:r>
        <w:separator/>
      </w:r>
    </w:p>
  </w:endnote>
  <w:endnote w:type="continuationSeparator" w:id="0">
    <w:p w:rsidR="007D6302" w:rsidRDefault="007D6302" w:rsidP="002B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F3F" w:rsidRDefault="002B5E47" w:rsidP="00091A50">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26</w:t>
    </w:r>
    <w:r>
      <w:rPr>
        <w:rStyle w:val="a8"/>
        <w:rtl/>
      </w:rPr>
      <w:fldChar w:fldCharType="end"/>
    </w:r>
  </w:p>
  <w:p w:rsidR="004B73B6" w:rsidRDefault="007D630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F3F" w:rsidRDefault="002B5E47" w:rsidP="00091A50">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CE2223">
      <w:rPr>
        <w:rStyle w:val="a8"/>
        <w:noProof/>
        <w:rtl/>
      </w:rPr>
      <w:t>29</w:t>
    </w:r>
    <w:r>
      <w:rPr>
        <w:rStyle w:val="a8"/>
        <w:rtl/>
      </w:rPr>
      <w:fldChar w:fldCharType="end"/>
    </w:r>
  </w:p>
  <w:p w:rsidR="004B73B6" w:rsidRDefault="007D63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302" w:rsidRDefault="007D6302" w:rsidP="002B5E47">
      <w:r>
        <w:separator/>
      </w:r>
    </w:p>
  </w:footnote>
  <w:footnote w:type="continuationSeparator" w:id="0">
    <w:p w:rsidR="007D6302" w:rsidRDefault="007D6302" w:rsidP="002B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2B5E47">
    <w:pPr>
      <w:pStyle w:val="a3"/>
      <w:tabs>
        <w:tab w:val="clear" w:pos="8306"/>
      </w:tabs>
      <w:jc w:val="center"/>
      <w:rPr>
        <w:rtl/>
      </w:rPr>
    </w:pPr>
    <w:r>
      <w:rPr>
        <w:noProof/>
      </w:rPr>
      <w:drawing>
        <wp:inline distT="0" distB="0" distL="0" distR="0" wp14:anchorId="080E4CE9" wp14:editId="27A93387">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2B5E47">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7D6302" w:rsidP="002B5E47">
          <w:pPr>
            <w:rPr>
              <w:b/>
              <w:bCs/>
              <w:sz w:val="26"/>
              <w:szCs w:val="26"/>
              <w:rtl/>
            </w:rPr>
          </w:pPr>
          <w:sdt>
            <w:sdtPr>
              <w:rPr>
                <w:b/>
                <w:bCs/>
                <w:sz w:val="26"/>
                <w:szCs w:val="26"/>
                <w:rtl/>
              </w:rPr>
              <w:alias w:val="849"/>
              <w:tag w:val="849"/>
              <w:id w:val="-1617746001"/>
              <w:text w:multiLine="1"/>
            </w:sdtPr>
            <w:sdtEndPr/>
            <w:sdtContent>
              <w:r w:rsidR="002B5E47">
                <w:rPr>
                  <w:rFonts w:hint="cs"/>
                  <w:b/>
                  <w:bCs/>
                  <w:sz w:val="26"/>
                  <w:szCs w:val="26"/>
                  <w:rtl/>
                </w:rPr>
                <w:t xml:space="preserve">תלה"מ </w:t>
              </w:r>
            </w:sdtContent>
          </w:sdt>
          <w:r w:rsidR="002B5E47">
            <w:rPr>
              <w:rFonts w:hint="cs"/>
              <w:b/>
              <w:bCs/>
              <w:sz w:val="26"/>
              <w:szCs w:val="26"/>
              <w:rtl/>
            </w:rPr>
            <w:t xml:space="preserve">  22111-05-24 ש. נ' ט. ואחרים</w:t>
          </w:r>
        </w:p>
        <w:p w:rsidR="00AE2F3F" w:rsidRDefault="007D6302" w:rsidP="004B73B6">
          <w:pPr>
            <w:rPr>
              <w:b/>
              <w:bCs/>
              <w:sz w:val="26"/>
              <w:szCs w:val="26"/>
              <w:rtl/>
            </w:rPr>
          </w:pPr>
        </w:p>
        <w:p w:rsidR="00AE2F3F" w:rsidRDefault="002B5E47" w:rsidP="004B73B6">
          <w:pPr>
            <w:rPr>
              <w:b/>
              <w:bCs/>
              <w:sz w:val="26"/>
              <w:szCs w:val="26"/>
              <w:rtl/>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c>
        <w:tcPr>
          <w:tcW w:w="283" w:type="dxa"/>
        </w:tcPr>
        <w:p w:rsidR="00EB1D9D" w:rsidRDefault="007D6302">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2B5E47" w:rsidP="00B24CA7">
              <w:pPr>
                <w:pStyle w:val="a3"/>
                <w:tabs>
                  <w:tab w:val="clear" w:pos="4153"/>
                </w:tabs>
                <w:jc w:val="right"/>
                <w:rPr>
                  <w:b/>
                  <w:bCs/>
                  <w:sz w:val="26"/>
                  <w:szCs w:val="26"/>
                  <w:rtl/>
                </w:rPr>
              </w:pPr>
              <w:r>
                <w:rPr>
                  <w:b/>
                  <w:bCs/>
                  <w:sz w:val="26"/>
                  <w:szCs w:val="26"/>
                  <w:rtl/>
                </w:rPr>
                <w:t>15 דצמבר 2024</w:t>
              </w:r>
            </w:p>
          </w:tc>
        </w:sdtContent>
      </w:sdt>
    </w:tr>
  </w:tbl>
  <w:p w:rsidR="00EB1D9D" w:rsidRDefault="007D6302">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37EBC"/>
    <w:multiLevelType w:val="hybridMultilevel"/>
    <w:tmpl w:val="42F07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E47"/>
    <w:rsid w:val="00277B00"/>
    <w:rsid w:val="002B5E47"/>
    <w:rsid w:val="002D70D9"/>
    <w:rsid w:val="007440E4"/>
    <w:rsid w:val="007D6302"/>
    <w:rsid w:val="00850E45"/>
    <w:rsid w:val="00CE22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DFD13-6E1B-4074-B70D-7A258F9E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E47"/>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B5E47"/>
    <w:pPr>
      <w:tabs>
        <w:tab w:val="center" w:pos="4153"/>
        <w:tab w:val="right" w:pos="8306"/>
      </w:tabs>
    </w:pPr>
  </w:style>
  <w:style w:type="character" w:customStyle="1" w:styleId="a4">
    <w:name w:val="כותרת עליונה תו"/>
    <w:basedOn w:val="a0"/>
    <w:link w:val="a3"/>
    <w:rsid w:val="002B5E47"/>
    <w:rPr>
      <w:rFonts w:ascii="David" w:eastAsia="David" w:hAnsi="David" w:cs="David"/>
      <w:sz w:val="24"/>
      <w:szCs w:val="24"/>
    </w:rPr>
  </w:style>
  <w:style w:type="paragraph" w:styleId="a5">
    <w:name w:val="footer"/>
    <w:basedOn w:val="a"/>
    <w:link w:val="a6"/>
    <w:rsid w:val="002B5E47"/>
    <w:pPr>
      <w:tabs>
        <w:tab w:val="center" w:pos="4153"/>
        <w:tab w:val="right" w:pos="8306"/>
      </w:tabs>
    </w:pPr>
  </w:style>
  <w:style w:type="character" w:customStyle="1" w:styleId="a6">
    <w:name w:val="כותרת תחתונה תו"/>
    <w:basedOn w:val="a0"/>
    <w:link w:val="a5"/>
    <w:rsid w:val="002B5E47"/>
    <w:rPr>
      <w:rFonts w:ascii="David" w:eastAsia="David" w:hAnsi="David" w:cs="David"/>
      <w:sz w:val="24"/>
      <w:szCs w:val="24"/>
    </w:rPr>
  </w:style>
  <w:style w:type="table" w:styleId="a7">
    <w:name w:val="Table Grid"/>
    <w:basedOn w:val="a1"/>
    <w:rsid w:val="002B5E47"/>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B5E47"/>
  </w:style>
  <w:style w:type="paragraph" w:customStyle="1" w:styleId="12">
    <w:name w:val="רגיל + ‏12 נק'"/>
    <w:aliases w:val="מיושר לשני הצדדים,מרווח בין שורות:  שורה וחצי"/>
    <w:basedOn w:val="a"/>
    <w:rsid w:val="002B5E47"/>
    <w:rPr>
      <w:rFonts w:ascii="Times New Roman" w:eastAsia="Times New Roman" w:hAnsi="Times New Roman"/>
      <w:b/>
      <w:bCs/>
      <w:u w:val="single"/>
    </w:rPr>
  </w:style>
  <w:style w:type="paragraph" w:styleId="a9">
    <w:name w:val="List Paragraph"/>
    <w:basedOn w:val="a"/>
    <w:uiPriority w:val="34"/>
    <w:qFormat/>
    <w:rsid w:val="002B5E47"/>
    <w:pPr>
      <w:ind w:left="720"/>
      <w:contextualSpacing/>
    </w:pPr>
  </w:style>
  <w:style w:type="character" w:styleId="aa">
    <w:name w:val="line number"/>
    <w:basedOn w:val="a0"/>
    <w:uiPriority w:val="99"/>
    <w:semiHidden/>
    <w:unhideWhenUsed/>
    <w:rsid w:val="002B5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7F028089E8440AB4996B64D0D866C2"/>
        <w:category>
          <w:name w:val="כללי"/>
          <w:gallery w:val="placeholder"/>
        </w:category>
        <w:types>
          <w:type w:val="bbPlcHdr"/>
        </w:types>
        <w:behaviors>
          <w:behavior w:val="content"/>
        </w:behaviors>
        <w:guid w:val="{43A2EB66-69EE-45CC-A1B8-0DAACBCD6948}"/>
      </w:docPartPr>
      <w:docPartBody>
        <w:p w:rsidR="00F44E72" w:rsidRDefault="00200617" w:rsidP="00200617">
          <w:pPr>
            <w:pStyle w:val="077F028089E8440AB4996B64D0D866C2"/>
          </w:pPr>
          <w:r w:rsidRPr="00805B1F">
            <w:rPr>
              <w:b/>
              <w:bCs/>
              <w:rtl/>
            </w:rPr>
            <w:t>תאור קבוצת שיכות צד א'</w:t>
          </w:r>
        </w:p>
      </w:docPartBody>
    </w:docPart>
    <w:docPart>
      <w:docPartPr>
        <w:name w:val="ED69C1EDB9EF4F789024AA10A8F86FD7"/>
        <w:category>
          <w:name w:val="כללי"/>
          <w:gallery w:val="placeholder"/>
        </w:category>
        <w:types>
          <w:type w:val="bbPlcHdr"/>
        </w:types>
        <w:behaviors>
          <w:behavior w:val="content"/>
        </w:behaviors>
        <w:guid w:val="{426AD2F3-B006-4344-9802-D3CDB99581FF}"/>
      </w:docPartPr>
      <w:docPartBody>
        <w:p w:rsidR="00F44E72" w:rsidRDefault="00200617" w:rsidP="00200617">
          <w:pPr>
            <w:pStyle w:val="ED69C1EDB9EF4F789024AA10A8F86FD7"/>
          </w:pPr>
          <w:r w:rsidRPr="008424EA">
            <w:rPr>
              <w:b/>
              <w:bCs/>
              <w:rtl/>
            </w:rPr>
            <w:t>סוג זיהוי צד א</w:t>
          </w:r>
        </w:p>
      </w:docPartBody>
    </w:docPart>
    <w:docPart>
      <w:docPartPr>
        <w:name w:val="C6F6BAF889C0466B89A8DFB40E1C0E16"/>
        <w:category>
          <w:name w:val="כללי"/>
          <w:gallery w:val="placeholder"/>
        </w:category>
        <w:types>
          <w:type w:val="bbPlcHdr"/>
        </w:types>
        <w:behaviors>
          <w:behavior w:val="content"/>
        </w:behaviors>
        <w:guid w:val="{8BC73460-5FD9-4F8D-9BBB-15650EEA3B9F}"/>
      </w:docPartPr>
      <w:docPartBody>
        <w:p w:rsidR="00F44E72" w:rsidRDefault="00200617" w:rsidP="00200617">
          <w:pPr>
            <w:pStyle w:val="C6F6BAF889C0466B89A8DFB40E1C0E16"/>
          </w:pPr>
          <w:r w:rsidRPr="008424EA">
            <w:rPr>
              <w:b/>
              <w:bCs/>
              <w:rtl/>
            </w:rPr>
            <w:t>מספר זיהוי צד א</w:t>
          </w:r>
        </w:p>
      </w:docPartBody>
    </w:docPart>
    <w:docPart>
      <w:docPartPr>
        <w:name w:val="80867AD04FF24FECA93AE1F9766EBE21"/>
        <w:category>
          <w:name w:val="כללי"/>
          <w:gallery w:val="placeholder"/>
        </w:category>
        <w:types>
          <w:type w:val="bbPlcHdr"/>
        </w:types>
        <w:behaviors>
          <w:behavior w:val="content"/>
        </w:behaviors>
        <w:guid w:val="{BFA66726-3729-496F-B5A6-011C63FDD6F9}"/>
      </w:docPartPr>
      <w:docPartBody>
        <w:p w:rsidR="00F44E72" w:rsidRDefault="00200617" w:rsidP="00200617">
          <w:pPr>
            <w:pStyle w:val="80867AD04FF24FECA93AE1F9766EBE21"/>
          </w:pPr>
          <w:r w:rsidRPr="00805B1F">
            <w:rPr>
              <w:b/>
              <w:bCs/>
              <w:rtl/>
            </w:rPr>
            <w:t>מספר מעמד צד ב'</w:t>
          </w:r>
        </w:p>
      </w:docPartBody>
    </w:docPart>
    <w:docPart>
      <w:docPartPr>
        <w:name w:val="3034996D68054AF5B28EECDC540A74D0"/>
        <w:category>
          <w:name w:val="כללי"/>
          <w:gallery w:val="placeholder"/>
        </w:category>
        <w:types>
          <w:type w:val="bbPlcHdr"/>
        </w:types>
        <w:behaviors>
          <w:behavior w:val="content"/>
        </w:behaviors>
        <w:guid w:val="{C7CDFC52-A992-43D8-8B06-A03482B4C335}"/>
      </w:docPartPr>
      <w:docPartBody>
        <w:p w:rsidR="00F44E72" w:rsidRDefault="00200617" w:rsidP="00200617">
          <w:pPr>
            <w:pStyle w:val="3034996D68054AF5B28EECDC540A74D0"/>
          </w:pPr>
          <w:r w:rsidRPr="00805B1F">
            <w:rPr>
              <w:b/>
              <w:bCs/>
              <w:rtl/>
            </w:rPr>
            <w:t>שם צד ב'</w:t>
          </w:r>
        </w:p>
      </w:docPartBody>
    </w:docPart>
    <w:docPart>
      <w:docPartPr>
        <w:name w:val="325AF81CF173400FA94FD6EE7D602C62"/>
        <w:category>
          <w:name w:val="כללי"/>
          <w:gallery w:val="placeholder"/>
        </w:category>
        <w:types>
          <w:type w:val="bbPlcHdr"/>
        </w:types>
        <w:behaviors>
          <w:behavior w:val="content"/>
        </w:behaviors>
        <w:guid w:val="{3FA64BA3-23C6-4030-B8CF-6A8F4962B362}"/>
      </w:docPartPr>
      <w:docPartBody>
        <w:p w:rsidR="00F44E72" w:rsidRDefault="00200617" w:rsidP="00200617">
          <w:pPr>
            <w:pStyle w:val="325AF81CF173400FA94FD6EE7D602C62"/>
          </w:pPr>
          <w:r w:rsidRPr="00805B1F">
            <w:rPr>
              <w:b/>
              <w:bCs/>
              <w:rtl/>
            </w:rPr>
            <w:t>סוג זיהוי צד ב</w:t>
          </w:r>
        </w:p>
      </w:docPartBody>
    </w:docPart>
    <w:docPart>
      <w:docPartPr>
        <w:name w:val="F4A38E75D7764630BB8F1360905BDEC7"/>
        <w:category>
          <w:name w:val="כללי"/>
          <w:gallery w:val="placeholder"/>
        </w:category>
        <w:types>
          <w:type w:val="bbPlcHdr"/>
        </w:types>
        <w:behaviors>
          <w:behavior w:val="content"/>
        </w:behaviors>
        <w:guid w:val="{55E99B70-4B48-4AD1-B150-BCB7012ACD30}"/>
      </w:docPartPr>
      <w:docPartBody>
        <w:p w:rsidR="00F44E72" w:rsidRDefault="00200617" w:rsidP="00200617">
          <w:pPr>
            <w:pStyle w:val="F4A38E75D7764630BB8F1360905BDEC7"/>
          </w:pPr>
          <w:r w:rsidRPr="00805B1F">
            <w:rPr>
              <w:b/>
              <w:bCs/>
              <w:rtl/>
            </w:rPr>
            <w:t>מספר זיהוי צד ב</w:t>
          </w:r>
        </w:p>
      </w:docPartBody>
    </w:docPart>
    <w:docPart>
      <w:docPartPr>
        <w:name w:val="DBBC2969110D41CC8B232A79682CFA66"/>
        <w:category>
          <w:name w:val="כללי"/>
          <w:gallery w:val="placeholder"/>
        </w:category>
        <w:types>
          <w:type w:val="bbPlcHdr"/>
        </w:types>
        <w:behaviors>
          <w:behavior w:val="content"/>
        </w:behaviors>
        <w:guid w:val="{6287591F-D5B2-4653-846F-68C1D37BB1A5}"/>
      </w:docPartPr>
      <w:docPartBody>
        <w:p w:rsidR="00F44E72" w:rsidRDefault="00200617" w:rsidP="00200617">
          <w:pPr>
            <w:pStyle w:val="DBBC2969110D41CC8B232A79682CFA66"/>
          </w:pPr>
          <w:r w:rsidRPr="002A7028">
            <w:rPr>
              <w:rFonts w:cs="David"/>
              <w:b/>
              <w:bCs/>
              <w:rtl/>
            </w:rPr>
            <w:t>שם פרטי חותם</w:t>
          </w:r>
        </w:p>
      </w:docPartBody>
    </w:docPart>
    <w:docPart>
      <w:docPartPr>
        <w:name w:val="6201528FF4D447EF8F044906D3B13337"/>
        <w:category>
          <w:name w:val="כללי"/>
          <w:gallery w:val="placeholder"/>
        </w:category>
        <w:types>
          <w:type w:val="bbPlcHdr"/>
        </w:types>
        <w:behaviors>
          <w:behavior w:val="content"/>
        </w:behaviors>
        <w:guid w:val="{B1906273-02A9-46E4-ADB0-695C6BC30944}"/>
      </w:docPartPr>
      <w:docPartBody>
        <w:p w:rsidR="00F44E72" w:rsidRDefault="00200617" w:rsidP="00200617">
          <w:pPr>
            <w:pStyle w:val="6201528FF4D447EF8F044906D3B13337"/>
          </w:pPr>
          <w:r w:rsidRPr="002A7028">
            <w:rPr>
              <w:rFonts w:cs="David"/>
              <w:b/>
              <w:bCs/>
              <w:rtl/>
            </w:rPr>
            <w:t>שם משפחה חותם</w:t>
          </w:r>
        </w:p>
      </w:docPartBody>
    </w:docPart>
    <w:docPart>
      <w:docPartPr>
        <w:name w:val="4A4A4DD5891C45AE92F923CFBE88E7EA"/>
        <w:category>
          <w:name w:val="כללי"/>
          <w:gallery w:val="placeholder"/>
        </w:category>
        <w:types>
          <w:type w:val="bbPlcHdr"/>
        </w:types>
        <w:behaviors>
          <w:behavior w:val="content"/>
        </w:behaviors>
        <w:guid w:val="{677DB6C1-6707-414E-B0B1-A766633B7B6A}"/>
      </w:docPartPr>
      <w:docPartBody>
        <w:p w:rsidR="00F44E72" w:rsidRDefault="00200617" w:rsidP="00200617">
          <w:pPr>
            <w:pStyle w:val="4A4A4DD5891C45AE92F923CFBE88E7E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617"/>
    <w:rsid w:val="00050AD6"/>
    <w:rsid w:val="00200617"/>
    <w:rsid w:val="00F44E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77F028089E8440AB4996B64D0D866C2">
    <w:name w:val="077F028089E8440AB4996B64D0D866C2"/>
    <w:rsid w:val="00200617"/>
    <w:pPr>
      <w:bidi/>
    </w:pPr>
  </w:style>
  <w:style w:type="paragraph" w:customStyle="1" w:styleId="ED69C1EDB9EF4F789024AA10A8F86FD7">
    <w:name w:val="ED69C1EDB9EF4F789024AA10A8F86FD7"/>
    <w:rsid w:val="00200617"/>
    <w:pPr>
      <w:bidi/>
    </w:pPr>
  </w:style>
  <w:style w:type="paragraph" w:customStyle="1" w:styleId="C6F6BAF889C0466B89A8DFB40E1C0E16">
    <w:name w:val="C6F6BAF889C0466B89A8DFB40E1C0E16"/>
    <w:rsid w:val="00200617"/>
    <w:pPr>
      <w:bidi/>
    </w:pPr>
  </w:style>
  <w:style w:type="paragraph" w:customStyle="1" w:styleId="80867AD04FF24FECA93AE1F9766EBE21">
    <w:name w:val="80867AD04FF24FECA93AE1F9766EBE21"/>
    <w:rsid w:val="00200617"/>
    <w:pPr>
      <w:bidi/>
    </w:pPr>
  </w:style>
  <w:style w:type="paragraph" w:customStyle="1" w:styleId="3034996D68054AF5B28EECDC540A74D0">
    <w:name w:val="3034996D68054AF5B28EECDC540A74D0"/>
    <w:rsid w:val="00200617"/>
    <w:pPr>
      <w:bidi/>
    </w:pPr>
  </w:style>
  <w:style w:type="paragraph" w:customStyle="1" w:styleId="325AF81CF173400FA94FD6EE7D602C62">
    <w:name w:val="325AF81CF173400FA94FD6EE7D602C62"/>
    <w:rsid w:val="00200617"/>
    <w:pPr>
      <w:bidi/>
    </w:pPr>
  </w:style>
  <w:style w:type="paragraph" w:customStyle="1" w:styleId="F4A38E75D7764630BB8F1360905BDEC7">
    <w:name w:val="F4A38E75D7764630BB8F1360905BDEC7"/>
    <w:rsid w:val="00200617"/>
    <w:pPr>
      <w:bidi/>
    </w:pPr>
  </w:style>
  <w:style w:type="paragraph" w:customStyle="1" w:styleId="DBBC2969110D41CC8B232A79682CFA66">
    <w:name w:val="DBBC2969110D41CC8B232A79682CFA66"/>
    <w:rsid w:val="00200617"/>
    <w:pPr>
      <w:bidi/>
    </w:pPr>
  </w:style>
  <w:style w:type="paragraph" w:customStyle="1" w:styleId="6201528FF4D447EF8F044906D3B13337">
    <w:name w:val="6201528FF4D447EF8F044906D3B13337"/>
    <w:rsid w:val="00200617"/>
    <w:pPr>
      <w:bidi/>
    </w:pPr>
  </w:style>
  <w:style w:type="paragraph" w:customStyle="1" w:styleId="4A4A4DD5891C45AE92F923CFBE88E7EA">
    <w:name w:val="4A4A4DD5891C45AE92F923CFBE88E7EA"/>
    <w:rsid w:val="0020061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829</Words>
  <Characters>4146</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אורן בראל</dc:creator>
  <cp:keywords/>
  <dc:description/>
  <cp:lastModifiedBy>אסתר טטרואשילי</cp:lastModifiedBy>
  <cp:revision>2</cp:revision>
  <dcterms:created xsi:type="dcterms:W3CDTF">2024-12-17T06:32:00Z</dcterms:created>
  <dcterms:modified xsi:type="dcterms:W3CDTF">2024-12-17T06:32:00Z</dcterms:modified>
</cp:coreProperties>
</file>